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BB06447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75BD569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5297237D" w14:textId="77777777" w:rsidR="00D05518" w:rsidRDefault="00D05518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0EF721BB" w14:textId="77777777" w:rsidR="00BD633B" w:rsidRDefault="00BD633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6D81432" w14:textId="77777777" w:rsidR="00613840" w:rsidRDefault="00613840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84188" w:rsidRDefault="00DF5FC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1083A664" w:rsidR="00E92001" w:rsidRDefault="004E026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GLORIA EULALIA HUESO HENAO</w:t>
      </w:r>
    </w:p>
    <w:p w14:paraId="6EAED3D4" w14:textId="0CADC58B" w:rsidR="00962737" w:rsidRPr="004E026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4E026B" w:rsidRPr="004E026B">
          <w:rPr>
            <w:rStyle w:val="Hipervnculo"/>
            <w:rFonts w:ascii="Arial" w:hAnsi="Arial" w:cs="Arial"/>
            <w:b/>
            <w:bCs/>
            <w:sz w:val="15"/>
            <w:szCs w:val="15"/>
            <w:u w:val="none"/>
            <w:shd w:val="clear" w:color="auto" w:fill="E3E8EC"/>
          </w:rPr>
          <w:t xml:space="preserve"> </w:t>
        </w:r>
        <w:r w:rsidR="004E026B" w:rsidRPr="004E026B">
          <w:rPr>
            <w:rStyle w:val="Hipervnculo"/>
            <w:rFonts w:ascii="Garamond" w:hAnsi="Garamond"/>
            <w:b/>
            <w:bCs/>
            <w:sz w:val="22"/>
            <w:szCs w:val="22"/>
            <w:u w:val="none"/>
          </w:rPr>
          <w:t>justiciadm@gmail.com</w:t>
        </w:r>
        <w:r w:rsidR="00F51591" w:rsidRPr="004E026B">
          <w:rPr>
            <w:rStyle w:val="Hipervnculo"/>
            <w:rFonts w:ascii="Garamond" w:hAnsi="Garamond"/>
            <w:sz w:val="22"/>
            <w:szCs w:val="22"/>
            <w:u w:val="none"/>
          </w:rPr>
          <w:t xml:space="preserve"> </w:t>
        </w:r>
      </w:hyperlink>
      <w:r w:rsidR="00962737" w:rsidRPr="004E026B">
        <w:rPr>
          <w:rFonts w:ascii="Garamond" w:hAnsi="Garamond"/>
          <w:sz w:val="22"/>
          <w:szCs w:val="22"/>
        </w:rPr>
        <w:t xml:space="preserve"> </w:t>
      </w:r>
    </w:p>
    <w:p w14:paraId="1E8EC27B" w14:textId="3EB0B51D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29B2FB1D" w14:textId="77777777" w:rsidR="00613840" w:rsidRPr="00AD4702" w:rsidRDefault="0061384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30B48A48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representación legal propiedad horizontal </w:t>
      </w:r>
    </w:p>
    <w:p w14:paraId="3DC856C6" w14:textId="1D4474D1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4E026B">
        <w:rPr>
          <w:rFonts w:ascii="Garamond" w:hAnsi="Garamond"/>
          <w:sz w:val="22"/>
          <w:szCs w:val="22"/>
        </w:rPr>
        <w:t>20264211659582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Pr="003800FF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656A4D8E" w14:textId="6C4C3547" w:rsidR="00432BFB" w:rsidRPr="005A3F1D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En atención al radicado identificado con el número de la referencia, mediante el cual solicita la expedición del certificado de existencia y representación legal de la persona jurídica sometida al régimen de propiedad horizontal denominada </w:t>
      </w:r>
      <w:r w:rsidR="004E026B" w:rsidRPr="004E026B">
        <w:rPr>
          <w:rFonts w:ascii="Garamond" w:hAnsi="Garamond" w:cs="Segoe UI"/>
          <w:b/>
          <w:bCs/>
          <w:sz w:val="22"/>
          <w:szCs w:val="22"/>
        </w:rPr>
        <w:t>CONJUNTO RESIDENCIAL MIRADOR DEL ESTE ETAPA 1 PH</w:t>
      </w:r>
      <w:r w:rsidRPr="005A3F1D">
        <w:rPr>
          <w:rFonts w:ascii="Garamond" w:hAnsi="Garamond" w:cs="Segoe UI"/>
          <w:sz w:val="22"/>
          <w:szCs w:val="22"/>
          <w:lang w:val="es-MX"/>
        </w:rPr>
        <w:t>,</w:t>
      </w:r>
      <w:r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ubicada en </w:t>
      </w:r>
      <w:r w:rsidR="00AB3EAA">
        <w:rPr>
          <w:rFonts w:ascii="Garamond" w:hAnsi="Garamond" w:cs="Segoe UI"/>
          <w:sz w:val="22"/>
          <w:szCs w:val="22"/>
          <w:lang w:val="es-MX"/>
        </w:rPr>
        <w:t xml:space="preserve">la </w:t>
      </w:r>
      <w:r w:rsidR="004E026B">
        <w:rPr>
          <w:rFonts w:ascii="Garamond" w:hAnsi="Garamond" w:cs="Segoe UI"/>
          <w:b/>
          <w:bCs/>
          <w:sz w:val="22"/>
          <w:szCs w:val="22"/>
          <w:lang w:val="es-MX"/>
        </w:rPr>
        <w:t>Calle 63 Sur No.14-85 Este</w:t>
      </w:r>
      <w:r w:rsidR="00AB3EAA">
        <w:rPr>
          <w:rFonts w:ascii="Garamond" w:hAnsi="Garamond" w:cs="Segoe UI"/>
          <w:b/>
          <w:bCs/>
          <w:sz w:val="22"/>
          <w:szCs w:val="22"/>
        </w:rPr>
        <w:t>,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me permito dar respuesta en los siguientes términos:</w:t>
      </w:r>
    </w:p>
    <w:p w14:paraId="160635C8" w14:textId="41163E7E" w:rsidR="00432BFB" w:rsidRPr="005A3F1D" w:rsidRDefault="00174138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>
        <w:rPr>
          <w:rFonts w:ascii="Garamond" w:hAnsi="Garamond" w:cs="Segoe UI"/>
          <w:sz w:val="22"/>
          <w:szCs w:val="22"/>
          <w:lang w:val="es-MX"/>
        </w:rPr>
        <w:t xml:space="preserve">De </w:t>
      </w:r>
      <w:r w:rsidR="00432BFB" w:rsidRPr="005A3F1D">
        <w:rPr>
          <w:rFonts w:ascii="Garamond" w:hAnsi="Garamond" w:cs="Segoe UI"/>
          <w:sz w:val="22"/>
          <w:szCs w:val="22"/>
          <w:lang w:val="es-MX"/>
        </w:rPr>
        <w:t>conformidad con los lineamientos establecidos por la Secretaría Distrital de Gobierno, las solicitudes relacionadas con la expedición de certificados de existencia y representación legal de las propiedades horizontales deben tramitarse única y exclusivamente a través de los canales virtuales dispuestos para tal fin.</w:t>
      </w:r>
    </w:p>
    <w:p w14:paraId="0749F082" w14:textId="460DE5DA" w:rsidR="00432BFB" w:rsidRDefault="00432BFB" w:rsidP="00432BFB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 xml:space="preserve">En ese sentido, usted </w:t>
      </w:r>
      <w:r w:rsidR="00174138">
        <w:rPr>
          <w:rFonts w:ascii="Garamond" w:hAnsi="Garamond" w:cs="Segoe UI"/>
          <w:sz w:val="22"/>
          <w:szCs w:val="22"/>
          <w:lang w:val="es-MX"/>
        </w:rPr>
        <w:t>debe ingresar</w:t>
      </w:r>
      <w:r w:rsidRPr="005A3F1D">
        <w:rPr>
          <w:rFonts w:ascii="Garamond" w:hAnsi="Garamond" w:cs="Segoe UI"/>
          <w:sz w:val="22"/>
          <w:szCs w:val="22"/>
          <w:lang w:val="es-MX"/>
        </w:rPr>
        <w:t xml:space="preserve"> a la plataforma oficial a través del siguiente</w:t>
      </w:r>
      <w:r w:rsidR="00F72608">
        <w:rPr>
          <w:rFonts w:ascii="Garamond" w:hAnsi="Garamond" w:cs="Segoe UI"/>
          <w:sz w:val="22"/>
          <w:szCs w:val="22"/>
          <w:lang w:val="es-MX"/>
        </w:rPr>
        <w:t xml:space="preserve"> </w:t>
      </w:r>
      <w:r w:rsidRPr="005A3F1D">
        <w:rPr>
          <w:rFonts w:ascii="Garamond" w:hAnsi="Garamond" w:cs="Segoe UI"/>
          <w:sz w:val="22"/>
          <w:szCs w:val="22"/>
          <w:lang w:val="es-MX"/>
        </w:rPr>
        <w:t>enlace:</w:t>
      </w:r>
    </w:p>
    <w:p w14:paraId="33497CE7" w14:textId="77777777" w:rsidR="00F72608" w:rsidRDefault="00F72608" w:rsidP="00F7260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hyperlink r:id="rId11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33B39B95" w14:textId="1E37AB19" w:rsidR="00432BFB" w:rsidRDefault="00432BFB" w:rsidP="00174138">
      <w:pPr>
        <w:pStyle w:val="NormalWeb"/>
        <w:spacing w:line="300" w:lineRule="atLeast"/>
        <w:jc w:val="both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sz w:val="22"/>
          <w:szCs w:val="22"/>
          <w:lang w:val="es-MX"/>
        </w:rPr>
        <w:t>En dicho portal deberá registrarse como usuario, crear su cuenta y seguir las instrucciones señaladas para radicar la solicitud correspondiente, permitiendo así un trámite ágil y oportuno.</w:t>
      </w:r>
    </w:p>
    <w:p w14:paraId="0076E56D" w14:textId="77777777" w:rsidR="00174138" w:rsidRDefault="00174138" w:rsidP="00432BFB">
      <w:pPr>
        <w:suppressAutoHyphens w:val="0"/>
        <w:spacing w:after="0" w:line="300" w:lineRule="atLeast"/>
        <w:jc w:val="both"/>
        <w:rPr>
          <w:rFonts w:ascii="Garamond" w:hAnsi="Garamond"/>
          <w:sz w:val="22"/>
          <w:szCs w:val="22"/>
        </w:rPr>
      </w:pPr>
    </w:p>
    <w:p w14:paraId="7C8BF16A" w14:textId="45D1109B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326322">
        <w:rPr>
          <w:rFonts w:ascii="Garamond" w:hAnsi="Garamond"/>
          <w:sz w:val="22"/>
          <w:szCs w:val="22"/>
        </w:rPr>
        <w:t xml:space="preserve">Esta respuesta se emite en cumplimiento del artículo 23 de la Constitución Política de Colombia y la Ley 1755 </w:t>
      </w:r>
      <w:r w:rsidRPr="00432BFB">
        <w:rPr>
          <w:rFonts w:ascii="Garamond" w:hAnsi="Garamond" w:cs="Segoe UI"/>
          <w:sz w:val="22"/>
          <w:szCs w:val="22"/>
          <w:lang w:val="es-MX" w:eastAsia="en-US"/>
        </w:rPr>
        <w:t>de 2015, normas que regulan el derecho de petición y obligan a las autoridades a dar trámite oportuno y traslado por competencia dentro de los términos legales establecidos.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0BB6ABBC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lastRenderedPageBreak/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2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0F133888" w14:textId="34420BC0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0085C" w14:textId="77777777" w:rsidR="00F96A3A" w:rsidRDefault="00F96A3A" w:rsidP="0001578B">
      <w:pPr>
        <w:spacing w:after="0" w:line="240" w:lineRule="auto"/>
      </w:pPr>
      <w:r>
        <w:separator/>
      </w:r>
    </w:p>
  </w:endnote>
  <w:endnote w:type="continuationSeparator" w:id="0">
    <w:p w14:paraId="4D6F68AB" w14:textId="77777777" w:rsidR="00F96A3A" w:rsidRDefault="00F96A3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4316D" w14:textId="77777777" w:rsidR="00F96A3A" w:rsidRDefault="00F96A3A" w:rsidP="0001578B">
      <w:pPr>
        <w:spacing w:after="0" w:line="240" w:lineRule="auto"/>
      </w:pPr>
      <w:r>
        <w:separator/>
      </w:r>
    </w:p>
  </w:footnote>
  <w:footnote w:type="continuationSeparator" w:id="0">
    <w:p w14:paraId="49CE593E" w14:textId="77777777" w:rsidR="00F96A3A" w:rsidRDefault="00F96A3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74138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62C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7783A"/>
    <w:rsid w:val="004859AB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18B7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362D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D05518"/>
    <w:rsid w:val="00D1023C"/>
    <w:rsid w:val="00D10B99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96A3A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ramitessdg.gobiernobogota.gov.co/TRAMITE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justiciadm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AFD8EC20-9E9C-426C-AD90-E167D71397D4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6</cp:revision>
  <cp:lastPrinted>2016-01-06T16:31:00Z</cp:lastPrinted>
  <dcterms:created xsi:type="dcterms:W3CDTF">2026-05-13T19:44:00Z</dcterms:created>
  <dcterms:modified xsi:type="dcterms:W3CDTF">2026-06-05T18:14:00Z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